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AB5A3">
      <w:pPr>
        <w:keepNext w:val="0"/>
        <w:keepLines w:val="0"/>
        <w:pageBreakBefore w:val="0"/>
        <w:widowControl/>
        <w:kinsoku w:val="0"/>
        <w:wordWrap/>
        <w:overflowPunct/>
        <w:topLinePunct w:val="0"/>
        <w:autoSpaceDE w:val="0"/>
        <w:autoSpaceDN w:val="0"/>
        <w:bidi w:val="0"/>
        <w:adjustRightInd w:val="0"/>
        <w:snapToGrid w:val="0"/>
        <w:spacing w:before="154" w:line="360" w:lineRule="auto"/>
        <w:ind w:left="96"/>
        <w:jc w:val="center"/>
        <w:textAlignment w:val="baseline"/>
        <w:rPr>
          <w:rFonts w:ascii="微软雅黑" w:hAnsi="微软雅黑" w:eastAsia="微软雅黑" w:cs="微软雅黑"/>
          <w:b/>
          <w:bCs/>
          <w:sz w:val="32"/>
          <w:szCs w:val="32"/>
        </w:rPr>
      </w:pPr>
      <w:r>
        <w:rPr>
          <w:rFonts w:hint="eastAsia" w:asciiTheme="majorEastAsia" w:hAnsiTheme="majorEastAsia" w:eastAsiaTheme="majorEastAsia" w:cstheme="majorEastAsia"/>
          <w:b/>
          <w:bCs/>
          <w:spacing w:val="-5"/>
          <w:sz w:val="32"/>
          <w:szCs w:val="32"/>
        </w:rPr>
        <w:t>202</w:t>
      </w:r>
      <w:r>
        <w:rPr>
          <w:rFonts w:hint="eastAsia" w:asciiTheme="majorEastAsia" w:hAnsiTheme="majorEastAsia" w:eastAsiaTheme="majorEastAsia" w:cstheme="majorEastAsia"/>
          <w:b/>
          <w:bCs/>
          <w:spacing w:val="-5"/>
          <w:sz w:val="32"/>
          <w:szCs w:val="32"/>
          <w:lang w:val="en-US" w:eastAsia="zh-CN"/>
        </w:rPr>
        <w:t>4</w:t>
      </w:r>
      <w:r>
        <w:rPr>
          <w:rFonts w:hint="eastAsia" w:asciiTheme="majorEastAsia" w:hAnsiTheme="majorEastAsia" w:eastAsiaTheme="majorEastAsia" w:cstheme="majorEastAsia"/>
          <w:b/>
          <w:bCs/>
          <w:spacing w:val="-5"/>
          <w:sz w:val="32"/>
          <w:szCs w:val="32"/>
        </w:rPr>
        <w:t>年</w:t>
      </w:r>
      <w:r>
        <w:rPr>
          <w:rFonts w:hint="eastAsia" w:asciiTheme="majorEastAsia" w:hAnsiTheme="majorEastAsia" w:eastAsiaTheme="majorEastAsia" w:cstheme="majorEastAsia"/>
          <w:b/>
          <w:bCs/>
          <w:spacing w:val="-5"/>
          <w:sz w:val="32"/>
          <w:szCs w:val="32"/>
          <w:lang w:eastAsia="zh-CN"/>
        </w:rPr>
        <w:t>哈尔滨市</w:t>
      </w:r>
      <w:r>
        <w:rPr>
          <w:rFonts w:hint="eastAsia" w:asciiTheme="majorEastAsia" w:hAnsiTheme="majorEastAsia" w:eastAsiaTheme="majorEastAsia" w:cstheme="majorEastAsia"/>
          <w:b/>
          <w:bCs/>
          <w:spacing w:val="1"/>
          <w:sz w:val="32"/>
          <w:szCs w:val="32"/>
        </w:rPr>
        <w:t>“最美高校辅导员”</w:t>
      </w:r>
      <w:r>
        <w:rPr>
          <w:rFonts w:hint="eastAsia" w:asciiTheme="majorEastAsia" w:hAnsiTheme="majorEastAsia" w:eastAsiaTheme="majorEastAsia" w:cstheme="majorEastAsia"/>
          <w:b/>
          <w:bCs/>
          <w:sz w:val="32"/>
          <w:szCs w:val="32"/>
        </w:rPr>
        <w:t>推荐候选人事迹材料</w:t>
      </w:r>
    </w:p>
    <w:p w14:paraId="246663BC">
      <w:pPr>
        <w:spacing w:line="49" w:lineRule="exact"/>
      </w:pPr>
    </w:p>
    <w:tbl>
      <w:tblPr>
        <w:tblStyle w:val="5"/>
        <w:tblW w:w="8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6"/>
      </w:tblGrid>
      <w:tr w14:paraId="0C118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616" w:type="dxa"/>
            <w:vAlign w:val="top"/>
          </w:tcPr>
          <w:p w14:paraId="5F882AFA">
            <w:pPr>
              <w:spacing w:before="213" w:line="225" w:lineRule="auto"/>
              <w:ind w:firstLine="336" w:firstLineChars="100"/>
              <w:jc w:val="left"/>
              <w:rPr>
                <w:rFonts w:hint="default" w:ascii="黑体" w:hAnsi="黑体" w:eastAsia="黑体" w:cs="黑体"/>
                <w:sz w:val="27"/>
                <w:szCs w:val="27"/>
                <w:lang w:val="en-US" w:eastAsia="zh-CN"/>
              </w:rPr>
            </w:pPr>
            <w:r>
              <w:rPr>
                <w:rFonts w:hint="eastAsia" w:ascii="方正小标宋简体" w:hAnsi="方正小标宋简体" w:eastAsia="方正小标宋简体" w:cs="方正小标宋简体"/>
                <w:spacing w:val="33"/>
                <w:sz w:val="27"/>
                <w:szCs w:val="27"/>
                <w:lang w:val="en-US" w:eastAsia="zh-CN"/>
              </w:rPr>
              <w:t>平凡中见伟大 细微处见卓著</w:t>
            </w:r>
            <w:bookmarkStart w:id="0" w:name="_GoBack"/>
            <w:bookmarkEnd w:id="0"/>
            <w:r>
              <w:rPr>
                <w:rFonts w:hint="eastAsia" w:ascii="方正小标宋简体" w:hAnsi="方正小标宋简体" w:eastAsia="方正小标宋简体" w:cs="方正小标宋简体"/>
                <w:spacing w:val="33"/>
                <w:sz w:val="27"/>
                <w:szCs w:val="27"/>
                <w:lang w:val="en-US" w:eastAsia="zh-CN"/>
              </w:rPr>
              <w:t>——辅导员王吉吉个人事迹</w:t>
            </w:r>
          </w:p>
        </w:tc>
      </w:tr>
      <w:tr w14:paraId="031C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3" w:hRule="atLeast"/>
        </w:trPr>
        <w:tc>
          <w:tcPr>
            <w:tcW w:w="8616" w:type="dxa"/>
            <w:vAlign w:val="top"/>
          </w:tcPr>
          <w:p w14:paraId="1C092F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一、个人经历</w:t>
            </w:r>
          </w:p>
          <w:p w14:paraId="307FA9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王吉吉，女，汉族，中共党员，1992年2月出生，2017年毕业于哈尔滨师范大学比较教育学专业，从2017年开始担任专职政治辅导员至今。现任艺术学院学生工作负责人、艺术学院学生支部组织委员、艺术学院“倾·音”心理辅导站站长，有着7年辅导员工作经历，累计管理学生超过1000人，她一直秉承“立德树人，服务学生”的宗旨，致力于学生的全面发展与健康成长。</w:t>
            </w:r>
          </w:p>
          <w:p w14:paraId="44B29EE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黑体" w:hAnsi="黑体" w:eastAsia="黑体" w:cs="黑体"/>
                <w:b w:val="0"/>
                <w:kern w:val="2"/>
                <w:sz w:val="28"/>
                <w:szCs w:val="36"/>
                <w:lang w:val="en-US" w:eastAsia="zh-CN" w:bidi="ar-SA"/>
              </w:rPr>
            </w:pPr>
            <w:r>
              <w:rPr>
                <w:rFonts w:hint="eastAsia" w:ascii="黑体" w:hAnsi="黑体" w:eastAsia="黑体" w:cs="黑体"/>
                <w:b w:val="0"/>
                <w:kern w:val="2"/>
                <w:sz w:val="28"/>
                <w:szCs w:val="36"/>
                <w:lang w:val="en-US" w:eastAsia="zh-CN" w:bidi="ar-SA"/>
              </w:rPr>
              <w:t>二、工作思路</w:t>
            </w:r>
          </w:p>
          <w:p w14:paraId="2E452A7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1.党建引领，引导学生树立正确价值观</w:t>
            </w:r>
          </w:p>
          <w:p w14:paraId="004F7B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王吉吉老师积极组织学生学习党的理论知识，通过主题班会、党团活动、网络思政平台等多种形式，深入宣传习近平新时代中国特色社会主义思想，引导学生树立正确的价值观。同时，结合国家重大节日、纪念日，开展了一系列富有教育意义的主题活动，如“我和我的祖国”征文比赛、共同录制和拍摄主题MV“我宣誓”，组织学生积极参加“大学生网络文化节”、“我的家乡黑龙江”等多项比赛，增强了学生的爱国情怀和社会责任感。</w:t>
            </w:r>
          </w:p>
          <w:p w14:paraId="126711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同时作为艺术学院学生支部组织委员，王吉吉老师能够</w:t>
            </w:r>
            <w:r>
              <w:rPr>
                <w:rFonts w:hint="default" w:ascii="仿宋_GB2312" w:hAnsi="仿宋" w:eastAsia="仿宋_GB2312" w:cs="Times New Roman"/>
                <w:kern w:val="2"/>
                <w:sz w:val="28"/>
                <w:szCs w:val="28"/>
                <w:lang w:val="en-US" w:eastAsia="zh-CN" w:bidi="ar-SA"/>
              </w:rPr>
              <w:t>认真</w:t>
            </w:r>
            <w:r>
              <w:rPr>
                <w:rFonts w:hint="eastAsia" w:ascii="仿宋_GB2312" w:hAnsi="仿宋" w:eastAsia="仿宋_GB2312" w:cs="Times New Roman"/>
                <w:kern w:val="2"/>
                <w:sz w:val="28"/>
                <w:szCs w:val="28"/>
                <w:lang w:val="en-US" w:eastAsia="zh-CN" w:bidi="ar-SA"/>
              </w:rPr>
              <w:t>做好学生党员发展工作，从积极分子考察、培养到确定发展对象、预审材料的审核、预备党员的接收等都事无巨细，严把党员发展关，严格遵循党员发展细则，以规范党员的发展程序，确保党员发展的质量。</w:t>
            </w:r>
          </w:p>
          <w:p w14:paraId="2F6BA4E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2.细化日常管理，构建和谐校园</w:t>
            </w:r>
          </w:p>
          <w:p w14:paraId="01F9F4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王吉吉老师经常组织召开形式多样的以理想信念教育、行为习惯的养成、诚信教育、法制教育、校纪校规、安全教育、防诈宣传、资助政策宣讲、心理健康教育、职业生涯规划、社会责任、学风领航系列活动、毕业生文明离校教育等主题教育活动。她经常深入学生公寓，关心学生生活状况，了解学生的思想动态，研究学生身心特点，关心困难学生，关注特殊群体，帮助学生解决思想学习生活等方面存在的困难和问题，积极反应学生在学习和生活中的意见和要求，及时报告和处理学生中的突发事件。</w:t>
            </w:r>
          </w:p>
          <w:p w14:paraId="165ADAD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3.感恩为本，引导学生建设班级添动力</w:t>
            </w:r>
          </w:p>
          <w:p w14:paraId="6EE1F8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有人说：感恩是鞋，穿上它，我们才能在人生的道路上健步如飞。而她觉得，感恩更像是生命中那涓涓细流，滋润着每个年轻学生的成长。王吉吉老师注重把感恩教育融入班级班风、宿舍舍风建设中，结合班级目标管理的开展，使各班形成了团结友爱、互让互助的良好风气，帮助同学们树立“班荣我荣，班耻我耻”的理念。她所带的学生全部为艺术生，思想活跃、个性强是其特点，而她时刻以“身正为范”的理念以身作则，组建团结互助一对一学习小组；成立“讲文明、懂礼貌、树新风”团小组；引导骨干学生积极申请加入中国共产党；组织学生参与社区防疫志愿服务、环保公益活动等。这些平凡的小事深深感染着每一名学生，每当提起王吉吉老师，学生们都赞不绝口：“王老师不仅是我们学业上的导师，更是我们人生路上的灯塔。”她的言传身教，让每一个学生都深刻体会到了“为学为师 至真至美”的校训精神。</w:t>
            </w:r>
          </w:p>
          <w:p w14:paraId="60559C1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4.能力至上，抚育学生丰满羽翼待翱翔</w:t>
            </w:r>
          </w:p>
          <w:p w14:paraId="6421CB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品德是立身之本，能力是生存之道。王吉吉老师深知除了有良好的道德品质、扎实的专业知识是远远不够的，全面发展的综合能力才能适应当前社会的需要。她结合自身的专业特长，经常开展丰富多彩的学生活动，这些活动不仅丰富了学生的课余文化生活，更使学生在精神上得以熏陶、心理上得以愉悦。她策划和统筹了艺术学院“开学第一课”；艺术学院新生军训、运动会、行为规范养成月系列活动、微电影节、寝室文化节、学生开学、毕业典礼、节日晚会等一系列学生活动，不仅挖掘了学生的潜力，还增强了班级凝聚力。尽管很多活动需牺牲个人大部分的休息时间，但她总是任劳任怨，因为她相信，每一个学生都是一只雄鹰，羽翼丰满才能翱翔寰宇。</w:t>
            </w:r>
          </w:p>
          <w:p w14:paraId="56F589D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5.真诚如饴，甘润学生健康心灵沐阳光</w:t>
            </w:r>
          </w:p>
          <w:p w14:paraId="2F400B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为做好艺术学院学生心理健康工作，学院成立“倾·音”心理工作站，王吉吉老师担任心理工作站站长，构建“学校-学院-班级-寝室”四级工作模式，她时时关注学生思想动态，正确地引导学生，对少数有心理困扰或心理障碍的学生给予科学有效的心理咨询和辅导，培养学生乐观、向上的心理品质，促进学生人格的健全发展。</w:t>
            </w:r>
          </w:p>
          <w:p w14:paraId="5D78DB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同时，王吉吉老师每学期都开展丰富多彩的心理健康主题活动，组织开展“星耀光芒 我最闪亮”大学生心理健康教育宣传月；艺术学院10.10世界精神卫生日“艺术疗愈”书画“白描”体验活动；“治愈心灵、舞动校园”快闪活动；哈幼专第二届心理情景剧大赛；共同唱响“一路生花”手语歌活动；“心流”瑜伽体验等活动，她以阳光、自信与快乐，感染着每一个学生，以真诚的心，赢得学生的尊重。</w:t>
            </w:r>
          </w:p>
          <w:p w14:paraId="6294854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6.就业服务，助力学生顺利就业展未来</w:t>
            </w:r>
          </w:p>
          <w:p w14:paraId="0BC233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 xml:space="preserve">王吉吉老师积极引导学生树立正确的就业观念，摒弃“等、靠、要”思想，鼓励学生根据自身实际和市场需求积极就业、主动创业。为学生提供全面的就业指导服务，包括简历制作、面试技巧培训、求职信息搜集与筛选等，一对一的针对学生的具体情况给予具体建议，帮助学生提升求职竞争力。同时积极与企业建立联系，搭建校企合作平台，为学生提供实习机会和就业岗位。她特别关注学生的心理状态，提供必要的心理支持和情绪管理指导，帮助学生保持积极的心态，应对就业挑战。王吉吉老师担任艺术学院2023、2024两届毕业班辅导员，平均就业率超过90%，2024届毕业班实现了100%就业率，留黑、留哈工作人数超过80%，专升本考试升学率突破75%。  </w:t>
            </w:r>
          </w:p>
          <w:p w14:paraId="68948A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三、育人实效</w:t>
            </w:r>
          </w:p>
          <w:p w14:paraId="0DC5D7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王吉吉老师为了不断提升专业素养与能力，认真钻研大学生思想政治教育和辅导员工作，将思政理论应用于教育教学实践，先后出版了《辅导员的工作与教育管理研究》、《新时代高校辅导员队伍高质量建设与素质评价研究》等专著和论文，并成功申报了省重点规划课题“大数据时代下的高职学校辅导员工作模式创新研究”。在校内外开展志愿服务十余次，参与学生100多人次，共计服务时长超过2000小时，获得哈幼专第五届辅导员素质能力大赛三等奖；哈幼专2023年度优秀资助先进工作者；哈幼专2023—2024年度师德师风优秀个人；艺术学院学生支部2023年度优秀共产党员荣誉称号；哈幼专第九届、第十届寝室文化节优秀指导教师；哈幼专2024年度军训优秀指导员。指导学生获得哈幼专第二届大学生职业规划大赛二等奖；哈幼专第九届、第十届寝室文化节一等奖；哈幼专第三十三届运动会优秀检阅队伍；哈幼专2024年军训优秀连队等荣誉。</w:t>
            </w:r>
          </w:p>
          <w:p w14:paraId="38A8DF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黑体" w:hAnsi="黑体" w:eastAsia="黑体" w:cs="黑体"/>
                <w:sz w:val="20"/>
                <w:szCs w:val="20"/>
                <w:lang w:val="en-US" w:eastAsia="zh-CN"/>
              </w:rPr>
            </w:pPr>
            <w:r>
              <w:rPr>
                <w:rFonts w:hint="eastAsia" w:ascii="黑体" w:hAnsi="黑体" w:eastAsia="黑体" w:cs="黑体"/>
                <w:b w:val="0"/>
                <w:kern w:val="2"/>
                <w:sz w:val="28"/>
                <w:szCs w:val="28"/>
                <w:lang w:val="en-US" w:eastAsia="zh-CN" w:bidi="ar-SA"/>
              </w:rPr>
              <w:t>四、经验总结</w:t>
            </w:r>
          </w:p>
          <w:p w14:paraId="1633CC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 xml:space="preserve">王吉吉老师结合7年的辅导员工作经历，深刻体会到用心倾听与细致关怀是连接师生情感的桥梁，通过创新实施‘一对一成长计划’，针对不同学生特点定制个性化发展路径，能够有效激发学生的学习动力与潜能。同时，利用网络平台搭建‘心灵驿站’，即时回应学生心理困惑，营造温馨和谐的校园氛围。通过组织丰富多彩的课外活动与社会实践，增强学生的团队协作能力与社会责任感，促进学生全面发展。                   </w:t>
            </w:r>
          </w:p>
          <w:p w14:paraId="0F882C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王吉吉老师的故事，是新时代高校辅导员群体的一个缩影。他们用爱心浇灌希望，用智慧启迪未来，用汗水书写青春，用奉献诠释担当。在全面建设社会主义现代化国家的新征程上，他们将继续为培养德智体美劳全面发展的社会主义建设者和接班人贡献自己的力量。</w:t>
            </w:r>
          </w:p>
          <w:p w14:paraId="3EF3EA73">
            <w:pPr>
              <w:pStyle w:val="2"/>
              <w:rPr>
                <w:sz w:val="28"/>
                <w:szCs w:val="20"/>
              </w:rPr>
            </w:pPr>
          </w:p>
          <w:p w14:paraId="7A6BE1D6">
            <w:pPr>
              <w:pStyle w:val="2"/>
            </w:pPr>
          </w:p>
        </w:tc>
      </w:tr>
    </w:tbl>
    <w:p w14:paraId="7DAAB1A5"/>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43FE">
    <w:pPr>
      <w:spacing w:line="176"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ODA3N2QxNjVlZWQ1NmI2MGNiMDc3YWQ2Mjg0YzAifQ=="/>
  </w:docVars>
  <w:rsids>
    <w:rsidRoot w:val="00000000"/>
    <w:rsid w:val="314F48C3"/>
    <w:rsid w:val="3CE15D27"/>
    <w:rsid w:val="45EE77CB"/>
    <w:rsid w:val="4EC37D73"/>
    <w:rsid w:val="5F272550"/>
    <w:rsid w:val="6B310442"/>
    <w:rsid w:val="FFDBA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2791</Words>
  <Characters>2858</Characters>
  <Lines>0</Lines>
  <Paragraphs>0</Paragraphs>
  <TotalTime>15</TotalTime>
  <ScaleCrop>false</ScaleCrop>
  <LinksUpToDate>false</LinksUpToDate>
  <CharactersWithSpaces>2882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2022-09-15T17:33:00Z</dcterms:created>
  <dc:creator>123</dc:creator>
  <cp:lastModifiedBy>Jking</cp:lastModifiedBy>
  <cp:lastPrinted>2024-10-22T02:33:53Z</cp:lastPrinted>
  <dcterms:modified xsi:type="dcterms:W3CDTF">2024-10-22T02:35:10Z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665D82A0A7D44A55AEDE6C28B87D1141_13</vt:lpwstr>
  </property>
</Properties>
</file>